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CEFF7" w14:textId="77777777" w:rsidR="00260FF9" w:rsidRPr="00260FF9" w:rsidRDefault="00260FF9" w:rsidP="00260FF9">
      <w:r w:rsidRPr="00260FF9">
        <w:rPr>
          <w:b/>
          <w:bCs/>
        </w:rPr>
        <w:t>Lehdistötiedote 15.8.2024</w:t>
      </w:r>
      <w:r w:rsidRPr="00260FF9">
        <w:rPr>
          <w:rFonts w:ascii="Arial" w:hAnsi="Arial" w:cs="Arial"/>
          <w:b/>
          <w:bCs/>
        </w:rPr>
        <w:t> </w:t>
      </w:r>
      <w:r w:rsidRPr="00260FF9">
        <w:rPr>
          <w:b/>
          <w:bCs/>
        </w:rPr>
        <w:t> </w:t>
      </w:r>
      <w:r w:rsidRPr="00260FF9">
        <w:rPr>
          <w:b/>
          <w:bCs/>
        </w:rPr>
        <w:br/>
        <w:t>Saa julkaista heti </w:t>
      </w:r>
    </w:p>
    <w:p w14:paraId="420EB8D0" w14:textId="77777777" w:rsidR="00260FF9" w:rsidRPr="00260FF9" w:rsidRDefault="00260FF9" w:rsidP="00260FF9">
      <w:pPr>
        <w:rPr>
          <w:sz w:val="32"/>
          <w:szCs w:val="32"/>
        </w:rPr>
      </w:pPr>
      <w:r w:rsidRPr="00260FF9">
        <w:rPr>
          <w:b/>
          <w:bCs/>
          <w:sz w:val="32"/>
          <w:szCs w:val="32"/>
        </w:rPr>
        <w:t>Porvoon-Sipoon kalatalousalue suojaa paikallista meritaimenta  </w:t>
      </w:r>
      <w:r w:rsidRPr="00260FF9">
        <w:rPr>
          <w:sz w:val="32"/>
          <w:szCs w:val="32"/>
        </w:rPr>
        <w:t> </w:t>
      </w:r>
    </w:p>
    <w:p w14:paraId="49D4D47C" w14:textId="77777777" w:rsidR="00260FF9" w:rsidRPr="00260FF9" w:rsidRDefault="00260FF9" w:rsidP="00260FF9">
      <w:r w:rsidRPr="00260FF9">
        <w:rPr>
          <w:b/>
          <w:bCs/>
        </w:rPr>
        <w:t>Porvoon-Sipoon kalatalousalueella on useita kalastusrajoituksia meritaimenen suojelemiseksi. Syksyn kalastusrajoitukset astuvat voimaan 15.8. Sipoonjoessa elää alkuperäiseksi luokiteltu meritaimenkanta ja lisäksi alueen kolmessa muussa joessa, Mustijoki, Porvoonjoki ja Ilolanjoki, esiintyy kotiutettuja meritaimenkantoja.</w:t>
      </w:r>
    </w:p>
    <w:p w14:paraId="04E8797C" w14:textId="77777777" w:rsidR="00260FF9" w:rsidRPr="00260FF9" w:rsidRDefault="00260FF9" w:rsidP="00260FF9">
      <w:r w:rsidRPr="00260FF9">
        <w:t>Alueen meritaimenen suojelemiseksi Porvoon-Sipoon kalatalousalueella on voimassa Varsinais-Suomen ELY-keskuksen päätöksellä seuraavat kalastusrajoitukset: </w:t>
      </w:r>
    </w:p>
    <w:p w14:paraId="658934C1" w14:textId="77777777" w:rsidR="00260FF9" w:rsidRPr="00260FF9" w:rsidRDefault="00260FF9" w:rsidP="00260FF9">
      <w:r w:rsidRPr="00260FF9">
        <w:rPr>
          <w:b/>
          <w:bCs/>
        </w:rPr>
        <w:t>15.8–30.11. – Mustijoki, Porvoonjoki ja Ilolanjoki mukaan lukien jokien sivu-uomat; </w:t>
      </w:r>
      <w:r w:rsidRPr="00260FF9">
        <w:rPr>
          <w:b/>
          <w:bCs/>
        </w:rPr>
        <w:br/>
      </w:r>
      <w:r w:rsidRPr="00260FF9">
        <w:t>Kaikki kalastus ongintaa, pilkkimistä ja katiskakalastusta lukuun ottamatta kielletty.</w:t>
      </w:r>
      <w:r w:rsidRPr="00260FF9">
        <w:rPr>
          <w:b/>
          <w:bCs/>
        </w:rPr>
        <w:t> </w:t>
      </w:r>
      <w:r w:rsidRPr="00260FF9">
        <w:t>Katiskakalastus vaatii erillisen luvan kalaveden omistajalta.</w:t>
      </w:r>
      <w:r w:rsidRPr="00260FF9">
        <w:rPr>
          <w:b/>
          <w:bCs/>
        </w:rPr>
        <w:br/>
        <w:t> </w:t>
      </w:r>
      <w:r w:rsidRPr="00260FF9">
        <w:rPr>
          <w:b/>
          <w:bCs/>
        </w:rPr>
        <w:br/>
        <w:t>15.8–30.11 – Sipoonjoki, sivu-uomat mukaan lukien  </w:t>
      </w:r>
      <w:r w:rsidRPr="00260FF9">
        <w:rPr>
          <w:b/>
          <w:bCs/>
        </w:rPr>
        <w:br/>
      </w:r>
      <w:r w:rsidRPr="00260FF9">
        <w:t xml:space="preserve">Kaikki kalastus rannalta tapahtuvaa ongintaa ja silakan </w:t>
      </w:r>
      <w:proofErr w:type="spellStart"/>
      <w:r w:rsidRPr="00260FF9">
        <w:t>litkausta</w:t>
      </w:r>
      <w:proofErr w:type="spellEnd"/>
      <w:r w:rsidRPr="00260FF9">
        <w:t xml:space="preserve"> lukuun ottamatta kielletty.</w:t>
      </w:r>
      <w:r w:rsidRPr="00260FF9">
        <w:rPr>
          <w:b/>
          <w:bCs/>
        </w:rPr>
        <w:t> </w:t>
      </w:r>
      <w:r w:rsidRPr="00260FF9">
        <w:rPr>
          <w:b/>
          <w:bCs/>
        </w:rPr>
        <w:br/>
        <w:t> </w:t>
      </w:r>
      <w:r w:rsidRPr="00260FF9">
        <w:rPr>
          <w:b/>
          <w:bCs/>
        </w:rPr>
        <w:br/>
        <w:t xml:space="preserve">15.8–30.11 – </w:t>
      </w:r>
      <w:proofErr w:type="spellStart"/>
      <w:r w:rsidRPr="00260FF9">
        <w:rPr>
          <w:b/>
          <w:bCs/>
        </w:rPr>
        <w:t>Sipoonlahti</w:t>
      </w:r>
      <w:proofErr w:type="spellEnd"/>
      <w:r w:rsidRPr="00260FF9">
        <w:rPr>
          <w:b/>
          <w:bCs/>
        </w:rPr>
        <w:t> </w:t>
      </w:r>
      <w:r w:rsidRPr="00260FF9">
        <w:rPr>
          <w:b/>
          <w:bCs/>
        </w:rPr>
        <w:br/>
      </w:r>
      <w:r w:rsidRPr="00260FF9">
        <w:t xml:space="preserve">Kaikki kalastus rannalta tapahtuvaa ongintaa ja silakan </w:t>
      </w:r>
      <w:proofErr w:type="spellStart"/>
      <w:r w:rsidRPr="00260FF9">
        <w:t>litkausta</w:t>
      </w:r>
      <w:proofErr w:type="spellEnd"/>
      <w:r w:rsidRPr="00260FF9">
        <w:t xml:space="preserve"> lukuun ottamatta kielletty.</w:t>
      </w:r>
      <w:r w:rsidRPr="00260FF9">
        <w:rPr>
          <w:b/>
          <w:bCs/>
        </w:rPr>
        <w:t> </w:t>
      </w:r>
    </w:p>
    <w:p w14:paraId="5BB9BE7B" w14:textId="77777777" w:rsidR="00260FF9" w:rsidRPr="00260FF9" w:rsidRDefault="00260FF9" w:rsidP="00260FF9">
      <w:r w:rsidRPr="00260FF9">
        <w:t>Tarkempaa tietoa ja karttaliitteitä löytyy kalatalousalueen </w:t>
      </w:r>
      <w:hyperlink r:id="rId4" w:tgtFrame="_blank" w:history="1">
        <w:r w:rsidRPr="00260FF9">
          <w:rPr>
            <w:rStyle w:val="Hyperlnk"/>
          </w:rPr>
          <w:t>kotisivuilta</w:t>
        </w:r>
      </w:hyperlink>
      <w:r w:rsidRPr="00260FF9">
        <w:t>.</w:t>
      </w:r>
    </w:p>
    <w:p w14:paraId="7FCD63E0" w14:textId="77777777" w:rsidR="00260FF9" w:rsidRPr="00260FF9" w:rsidRDefault="00260FF9" w:rsidP="00260FF9">
      <w:r w:rsidRPr="00260FF9">
        <w:t>Kalatalousalue haluaa myös muistuttaa kalastajia ympärivuotisesta verkkokalastusrajoituksestaan. Yli 1,8 m korkeissa verkoissa pienin sallittu solmuväli on 50 mm koko Porvoon-Sipoon kalatalousalueella. Rajoitus ei koske 1-luokan kaupallisia kalastajia eikä silakan, kilohailin ja syöttikalojen pyyntiä. </w:t>
      </w:r>
    </w:p>
    <w:p w14:paraId="057D777F" w14:textId="77777777" w:rsidR="00260FF9" w:rsidRPr="00260FF9" w:rsidRDefault="00260FF9" w:rsidP="00260FF9">
      <w:r w:rsidRPr="00260FF9">
        <w:rPr>
          <w:b/>
          <w:bCs/>
        </w:rPr>
        <w:t>Lohikaloilla on lakisääteinen syysrauhoitus</w:t>
      </w:r>
    </w:p>
    <w:p w14:paraId="395E0500" w14:textId="77777777" w:rsidR="00260FF9" w:rsidRPr="00260FF9" w:rsidRDefault="00260FF9" w:rsidP="00260FF9">
      <w:r w:rsidRPr="00260FF9">
        <w:t xml:space="preserve">Kalatalousalueen määräykset täydentävät lohikalojen syysrauhoitus, joka </w:t>
      </w:r>
      <w:proofErr w:type="gramStart"/>
      <w:r w:rsidRPr="00260FF9">
        <w:t>alkaa</w:t>
      </w:r>
      <w:proofErr w:type="gramEnd"/>
      <w:r w:rsidRPr="00260FF9">
        <w:t xml:space="preserve"> joissa ja puroissa 1. syyskuuta ja jatkuu marraskuun loppuun. Rauhoituksella suojataan syyskutuisten lohikalojen nousua lisääntymisalueille.  Myös verkkokalastus on kielletty vaelluskalavesistöön kuuluvassa joessa 15.8.–30.11. sekä meressä kilometriä lähempänä vaelluskalavesistöön kuuluvan joen suuta 15.8.–31.10. </w:t>
      </w:r>
    </w:p>
    <w:p w14:paraId="66F29DE0" w14:textId="77777777" w:rsidR="00260FF9" w:rsidRPr="00260FF9" w:rsidRDefault="00260FF9" w:rsidP="00260FF9">
      <w:r w:rsidRPr="00260FF9">
        <w:rPr>
          <w:b/>
          <w:bCs/>
        </w:rPr>
        <w:t>Kalastusta valvotaan ympäri vuoden</w:t>
      </w:r>
    </w:p>
    <w:p w14:paraId="049F8228" w14:textId="77777777" w:rsidR="00260FF9" w:rsidRPr="00260FF9" w:rsidRDefault="00260FF9" w:rsidP="00260FF9">
      <w:r w:rsidRPr="00260FF9">
        <w:t>Kalatalousalueen kalastuksenvalvojat valvovat alueen kalastusta ympäri vuoden. Tällä tavalla tuetaan kalatalousalueen toimintaa kalastuksen kehittämiseksi ja kalakantojen hoitamiseksi. Kalastuksenvalvojat ovat tavoitettavissa sähköpostitse </w:t>
      </w:r>
      <w:hyperlink r:id="rId5" w:tgtFrame="_blank" w:history="1">
        <w:r w:rsidRPr="00260FF9">
          <w:rPr>
            <w:rStyle w:val="Hyperlnk"/>
          </w:rPr>
          <w:t>valvonta.porvoo@hotmail.com</w:t>
        </w:r>
      </w:hyperlink>
    </w:p>
    <w:p w14:paraId="7650DB98" w14:textId="77777777" w:rsidR="00260FF9" w:rsidRPr="00260FF9" w:rsidRDefault="00260FF9" w:rsidP="00260FF9">
      <w:r w:rsidRPr="00260FF9">
        <w:rPr>
          <w:b/>
          <w:bCs/>
        </w:rPr>
        <w:t>Lisätietoja:</w:t>
      </w:r>
      <w:r w:rsidRPr="00260FF9">
        <w:rPr>
          <w:rFonts w:ascii="Arial" w:hAnsi="Arial" w:cs="Arial"/>
        </w:rPr>
        <w:t>   </w:t>
      </w:r>
      <w:r w:rsidRPr="00260FF9">
        <w:t> </w:t>
      </w:r>
    </w:p>
    <w:p w14:paraId="170556B9" w14:textId="77777777" w:rsidR="00260FF9" w:rsidRPr="00260FF9" w:rsidRDefault="00260FF9" w:rsidP="00260FF9">
      <w:r w:rsidRPr="00260FF9">
        <w:lastRenderedPageBreak/>
        <w:t xml:space="preserve">Marie </w:t>
      </w:r>
      <w:proofErr w:type="spellStart"/>
      <w:r w:rsidRPr="00260FF9">
        <w:t>Kellgren</w:t>
      </w:r>
      <w:proofErr w:type="spellEnd"/>
      <w:r w:rsidRPr="00260FF9">
        <w:t>, Porvoon-Sipoon kalatalousalueen toiminnanjohtaja puh: 041 311 6637</w:t>
      </w:r>
      <w:r w:rsidRPr="00260FF9">
        <w:br/>
        <w:t>s-posti: </w:t>
      </w:r>
      <w:hyperlink r:id="rId6" w:tgtFrame="_blank" w:history="1">
        <w:r w:rsidRPr="00260FF9">
          <w:rPr>
            <w:rStyle w:val="Hyperlnk"/>
          </w:rPr>
          <w:t>borgasibbosfo@outlook.com</w:t>
        </w:r>
      </w:hyperlink>
    </w:p>
    <w:p w14:paraId="5CECF633" w14:textId="77777777" w:rsidR="00260FF9" w:rsidRDefault="00260FF9"/>
    <w:sectPr w:rsidR="00260F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F9"/>
    <w:rsid w:val="00260FF9"/>
    <w:rsid w:val="00E861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CA1E"/>
  <w15:chartTrackingRefBased/>
  <w15:docId w15:val="{F858E0EA-240D-41FB-9014-07FA0BDA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60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60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60FF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60FF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60FF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60FF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60FF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60FF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60FF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0FF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60FF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60FF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60FF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60FF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60FF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60FF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60FF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60FF9"/>
    <w:rPr>
      <w:rFonts w:eastAsiaTheme="majorEastAsia" w:cstheme="majorBidi"/>
      <w:color w:val="272727" w:themeColor="text1" w:themeTint="D8"/>
    </w:rPr>
  </w:style>
  <w:style w:type="paragraph" w:styleId="Rubrik">
    <w:name w:val="Title"/>
    <w:basedOn w:val="Normal"/>
    <w:next w:val="Normal"/>
    <w:link w:val="RubrikChar"/>
    <w:uiPriority w:val="10"/>
    <w:qFormat/>
    <w:rsid w:val="00260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60FF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60FF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60FF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60FF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60FF9"/>
    <w:rPr>
      <w:i/>
      <w:iCs/>
      <w:color w:val="404040" w:themeColor="text1" w:themeTint="BF"/>
    </w:rPr>
  </w:style>
  <w:style w:type="paragraph" w:styleId="Liststycke">
    <w:name w:val="List Paragraph"/>
    <w:basedOn w:val="Normal"/>
    <w:uiPriority w:val="34"/>
    <w:qFormat/>
    <w:rsid w:val="00260FF9"/>
    <w:pPr>
      <w:ind w:left="720"/>
      <w:contextualSpacing/>
    </w:pPr>
  </w:style>
  <w:style w:type="character" w:styleId="Starkbetoning">
    <w:name w:val="Intense Emphasis"/>
    <w:basedOn w:val="Standardstycketeckensnitt"/>
    <w:uiPriority w:val="21"/>
    <w:qFormat/>
    <w:rsid w:val="00260FF9"/>
    <w:rPr>
      <w:i/>
      <w:iCs/>
      <w:color w:val="0F4761" w:themeColor="accent1" w:themeShade="BF"/>
    </w:rPr>
  </w:style>
  <w:style w:type="paragraph" w:styleId="Starktcitat">
    <w:name w:val="Intense Quote"/>
    <w:basedOn w:val="Normal"/>
    <w:next w:val="Normal"/>
    <w:link w:val="StarktcitatChar"/>
    <w:uiPriority w:val="30"/>
    <w:qFormat/>
    <w:rsid w:val="00260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60FF9"/>
    <w:rPr>
      <w:i/>
      <w:iCs/>
      <w:color w:val="0F4761" w:themeColor="accent1" w:themeShade="BF"/>
    </w:rPr>
  </w:style>
  <w:style w:type="character" w:styleId="Starkreferens">
    <w:name w:val="Intense Reference"/>
    <w:basedOn w:val="Standardstycketeckensnitt"/>
    <w:uiPriority w:val="32"/>
    <w:qFormat/>
    <w:rsid w:val="00260FF9"/>
    <w:rPr>
      <w:b/>
      <w:bCs/>
      <w:smallCaps/>
      <w:color w:val="0F4761" w:themeColor="accent1" w:themeShade="BF"/>
      <w:spacing w:val="5"/>
    </w:rPr>
  </w:style>
  <w:style w:type="character" w:styleId="Hyperlnk">
    <w:name w:val="Hyperlink"/>
    <w:basedOn w:val="Standardstycketeckensnitt"/>
    <w:uiPriority w:val="99"/>
    <w:unhideWhenUsed/>
    <w:rsid w:val="00260FF9"/>
    <w:rPr>
      <w:color w:val="467886" w:themeColor="hyperlink"/>
      <w:u w:val="single"/>
    </w:rPr>
  </w:style>
  <w:style w:type="character" w:styleId="Olstomnmnande">
    <w:name w:val="Unresolved Mention"/>
    <w:basedOn w:val="Standardstycketeckensnitt"/>
    <w:uiPriority w:val="99"/>
    <w:semiHidden/>
    <w:unhideWhenUsed/>
    <w:rsid w:val="0026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78668">
      <w:bodyDiv w:val="1"/>
      <w:marLeft w:val="0"/>
      <w:marRight w:val="0"/>
      <w:marTop w:val="0"/>
      <w:marBottom w:val="0"/>
      <w:divBdr>
        <w:top w:val="none" w:sz="0" w:space="0" w:color="auto"/>
        <w:left w:val="none" w:sz="0" w:space="0" w:color="auto"/>
        <w:bottom w:val="none" w:sz="0" w:space="0" w:color="auto"/>
        <w:right w:val="none" w:sz="0" w:space="0" w:color="auto"/>
      </w:divBdr>
    </w:div>
    <w:div w:id="11118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gasibbosfo@outlook.com" TargetMode="External"/><Relationship Id="rId5" Type="http://schemas.openxmlformats.org/officeDocument/2006/relationships/hyperlink" Target="mailto:valvonta.porvoo@hotmail.com" TargetMode="External"/><Relationship Id="rId4" Type="http://schemas.openxmlformats.org/officeDocument/2006/relationships/hyperlink" Target="https://porvoon-sipoonkalatalousalue.fi/saatel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2271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Lönnroth</dc:creator>
  <cp:keywords/>
  <dc:description/>
  <cp:lastModifiedBy>Malin Lönnroth</cp:lastModifiedBy>
  <cp:revision>1</cp:revision>
  <dcterms:created xsi:type="dcterms:W3CDTF">2024-08-15T18:02:00Z</dcterms:created>
  <dcterms:modified xsi:type="dcterms:W3CDTF">2024-08-15T18:03:00Z</dcterms:modified>
</cp:coreProperties>
</file>